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ГБУК "Псковская областная универсальная научная библиотека"</w:t>
      </w:r>
    </w:p>
    <w:p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Информационный центр</w:t>
      </w:r>
    </w:p>
    <w:p>
      <w:pPr>
        <w:jc w:val="center"/>
        <w:rPr>
          <w:color w:val="000000"/>
          <w:sz w:val="32"/>
          <w:szCs w:val="32"/>
        </w:rPr>
      </w:pPr>
    </w:p>
    <w:p>
      <w:pPr>
        <w:pStyle w:val="2"/>
        <w:jc w:val="center"/>
        <w:rPr>
          <w:color w:val="000000"/>
          <w:sz w:val="28"/>
          <w:szCs w:val="28"/>
        </w:rPr>
      </w:pPr>
      <w:bookmarkStart w:id="0" w:name="_Toc465780779"/>
      <w:r>
        <w:rPr>
          <w:color w:val="000000"/>
          <w:sz w:val="28"/>
          <w:szCs w:val="28"/>
        </w:rPr>
        <w:t>Новые поступления</w:t>
      </w:r>
      <w:bookmarkEnd w:id="0"/>
    </w:p>
    <w:p>
      <w:pPr>
        <w:pStyle w:val="3"/>
        <w:jc w:val="center"/>
        <w:rPr>
          <w:color w:val="000000"/>
          <w:sz w:val="40"/>
          <w:szCs w:val="40"/>
        </w:rPr>
      </w:pPr>
      <w:bookmarkStart w:id="1" w:name="_Toc465780780"/>
      <w:r>
        <w:rPr>
          <w:color w:val="000000"/>
          <w:sz w:val="40"/>
          <w:szCs w:val="40"/>
        </w:rPr>
        <w:t>Коррекционная педагогика</w:t>
      </w:r>
      <w:bookmarkEnd w:id="1"/>
    </w:p>
    <w:p>
      <w:pPr>
        <w:jc w:val="center"/>
        <w:rPr>
          <w:color w:val="000000"/>
          <w:sz w:val="28"/>
          <w:szCs w:val="28"/>
        </w:rPr>
      </w:pPr>
      <w:bookmarkStart w:id="4" w:name="_GoBack"/>
      <w:bookmarkEnd w:id="4"/>
      <w:r>
        <w:rPr>
          <w:b/>
          <w:color w:val="000000"/>
          <w:sz w:val="28"/>
          <w:szCs w:val="28"/>
        </w:rPr>
        <w:t xml:space="preserve">Выпуск № 15 </w:t>
      </w:r>
      <w:r>
        <w:rPr>
          <w:color w:val="000000"/>
          <w:sz w:val="28"/>
          <w:szCs w:val="28"/>
        </w:rPr>
        <w:t>(март 2018 года)</w:t>
      </w:r>
    </w:p>
    <w:p>
      <w:pPr>
        <w:jc w:val="center"/>
        <w:rPr>
          <w:color w:val="000000"/>
          <w:sz w:val="28"/>
          <w:szCs w:val="28"/>
        </w:rPr>
      </w:pPr>
    </w:p>
    <w:p>
      <w:pPr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Информационный центр Псковской областной универсальной научной библиотеки представляет Вам рассылку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«Коррекционная педагогика»,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которая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включает информацию о книгах, публикациях из периодических изданий и сборников, электронных документах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по теории обучения и воспитания, методике преподавания общеобразовательных дисциплин в целях обеспечения информацией педагогического состава общеобразовательных школ, научно-преподавательского состава и студентов образовательных учреждений. Периодичность – 1 раз в месяц.</w:t>
      </w:r>
    </w:p>
    <w:p>
      <w:pPr>
        <w:spacing w:before="100" w:beforeAutospacing="1" w:after="100" w:afterAutospacing="1"/>
        <w:jc w:val="center"/>
        <w:outlineLvl w:val="2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Статьи. </w:t>
      </w:r>
      <w:r>
        <w:rPr>
          <w:b/>
          <w:bCs/>
          <w:color w:val="0000FF"/>
          <w:sz w:val="27"/>
          <w:szCs w:val="27"/>
        </w:rPr>
        <w:t xml:space="preserve">- </w:t>
      </w:r>
      <w:r>
        <w:rPr>
          <w:color w:val="0000FF"/>
        </w:rPr>
        <w:fldChar w:fldCharType="begin"/>
      </w:r>
      <w:r>
        <w:rPr>
          <w:color w:val="0000FF"/>
        </w:rPr>
        <w:instrText xml:space="preserve"> HYPERLINK "http://pskovlib.ru/about/catid266/mba/" </w:instrText>
      </w:r>
      <w:r>
        <w:rPr>
          <w:color w:val="0000FF"/>
        </w:rPr>
        <w:fldChar w:fldCharType="separate"/>
      </w:r>
      <w:r>
        <w:rPr>
          <w:rStyle w:val="6"/>
        </w:rPr>
        <w:t>Заказ по Э</w:t>
      </w:r>
      <w:bookmarkStart w:id="2" w:name="_Hlt484598983"/>
      <w:bookmarkStart w:id="3" w:name="_Hlt484598984"/>
      <w:r>
        <w:rPr>
          <w:rStyle w:val="6"/>
        </w:rPr>
        <w:t>Д</w:t>
      </w:r>
      <w:bookmarkEnd w:id="2"/>
      <w:bookmarkEnd w:id="3"/>
      <w:r>
        <w:rPr>
          <w:rStyle w:val="6"/>
        </w:rPr>
        <w:t>Д.</w:t>
      </w:r>
      <w:r>
        <w:rPr>
          <w:color w:val="0000FF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>Вестник образования России. - 2018. - № 2.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 - Из содерж.: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О внесении изменений в государственную программу Российской Федерации "Доступная среда" на 2011-2020 годы : постановление Правительства РФ от 9 ноября 2017 г., № 1345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. -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С. 6-8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</w:p>
    <w:p>
      <w:pPr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keepNext w:val="0"/>
        <w:keepLines w:val="0"/>
        <w:widowControl/>
        <w:suppressLineNumbers w:val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>Дефектология. - 2018. - № 1</w:t>
      </w: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 - Содерж.: </w:t>
      </w:r>
      <w:r>
        <w:rPr>
          <w:rFonts w:hint="default" w:ascii="Times New Roman" w:hAnsi="Times New Roman" w:cs="Times New Roman"/>
          <w:sz w:val="24"/>
          <w:szCs w:val="24"/>
        </w:rPr>
        <w:t>Социальные проблемы занятости инвалидов по зрению : (социологический анализ) / В. Л. Ананьев. - С. 3-15</w:t>
      </w:r>
      <w:r>
        <w:rPr>
          <w:rFonts w:hint="default" w:ascii="Times New Roman" w:hAnsi="Times New Roman" w:eastAsia="SimSun" w:cs="Times New Roman"/>
          <w:i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Социально-психологические аспекты качества жизни лиц с нарушением слуха в юношеском возрасте / С. И. Галяутдинова, И. Н. Нурлыгаянов. - С. 16-22. Позитивная личностная трансформация и посттравматический рост у родителей детей с особенностями психофизического развития / А. И. Сергиенко. - С. 23-35</w:t>
      </w:r>
      <w:r>
        <w:rPr>
          <w:rFonts w:hint="default" w:ascii="Times New Roman" w:hAnsi="Times New Roman" w:eastAsia="SimSun" w:cs="Times New Roman"/>
          <w:i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Об "экспрессивной алалии", ее мозговых механизмах и преодолении / Т. Г. Визель. - С. 36-46. Обзор подходов к исследованию дислексии в итальянской научной школе / Е. Ю. Хомутская. - С. 47-56. Стратегия логопедической работы по формированию связной монологической речи у дошкольников с ОНР методом изографического моделирования / Я. Б. Карнаухова. - С. 57-65</w:t>
      </w:r>
      <w:r>
        <w:rPr>
          <w:rFonts w:hint="default" w:ascii="Times New Roman" w:hAnsi="Times New Roman" w:eastAsia="SimSun" w:cs="Times New Roman"/>
          <w:i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Пересказ как эффективный метод обучения детей с ограниченными возможностями здоровья / В. В. Воронкова. - С. 66-72</w:t>
      </w:r>
      <w:r>
        <w:rPr>
          <w:rFonts w:hint="default" w:ascii="Times New Roman" w:hAnsi="Times New Roman" w:eastAsia="SimSun" w:cs="Times New Roman"/>
          <w:i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Психолого-педагогическое сопровождение профессионального развития педагогов в вопросах формирования коммуникативной сферы дошкольников с интеллектуальной недостаточностью / Е. И. Андреева. - С. 66-72</w:t>
      </w:r>
      <w:r>
        <w:rPr>
          <w:rFonts w:hint="default" w:ascii="Times New Roman" w:hAnsi="Times New Roman" w:eastAsia="SimSun" w:cs="Times New Roman"/>
          <w:i/>
          <w:sz w:val="24"/>
          <w:szCs w:val="24"/>
        </w:rPr>
        <w:t>.</w:t>
      </w:r>
    </w:p>
    <w:p>
      <w:pPr>
        <w:rPr>
          <w:color w:val="00000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Коррекционная работа в ДОУ. - 2018. - № 3 (39)</w:t>
      </w:r>
      <w:r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  <w:t xml:space="preserve">.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 xml:space="preserve">Содерж.: </w:t>
      </w:r>
      <w:r>
        <w:rPr>
          <w:rFonts w:hint="default" w:ascii="Times New Roman" w:hAnsi="Times New Roman" w:cs="Times New Roman"/>
          <w:sz w:val="24"/>
          <w:szCs w:val="24"/>
        </w:rPr>
        <w:t>Занимательная коробочка : многофункциональное пособие, способствующее развитию всех компонентов речи детей 4-7 лет / Н. М. Коновалова(39). - С. 4-7.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Логопедический бизиборд "Теремок" : коррекционная работа по развитию устной речи в процессе игровой деятельности у детей с ОВЗ / Е. В. Кожина. - С. 8-11. Развитие коммуникативной компетентности / Л. В. Стрельникова. - С. 12-14. Творите вместе с детьми / Т. Ф. Великанова. - С. 15-1</w:t>
      </w:r>
      <w:r>
        <w:rPr>
          <w:rFonts w:hint="default" w:ascii="Times New Roman" w:hAnsi="Times New Roman" w:cs="Times New Roman"/>
          <w:sz w:val="24"/>
          <w:szCs w:val="24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. Весна в Чудесном лесу / Н. В. Зябкина. - № 3 (39). - С. 18-2</w:t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 xml:space="preserve">. Путешествие в весеннюю сказку : коррекционно-образовательная деятельность по познавательному развитию / Ю. А. Пыхалова. - С. 22-25. В гостях у сказки : конспект итогового занятия для детей 5-6 лет / Т. А. Баканова. - С. 26-29. Профессии </w:t>
      </w:r>
      <w:r>
        <w:rPr>
          <w:rFonts w:hint="default" w:ascii="Times New Roman" w:hAnsi="Times New Roman" w:cs="Times New Roman"/>
          <w:sz w:val="24"/>
          <w:szCs w:val="24"/>
        </w:rPr>
        <w:t>: [к</w:t>
      </w:r>
      <w:r>
        <w:rPr>
          <w:sz w:val="24"/>
          <w:szCs w:val="24"/>
          <w:lang w:val="en-US" w:eastAsia="zh-CN"/>
        </w:rPr>
        <w:t>онспект занятия о профессиях в подготовительной логопедической группе</w:t>
      </w:r>
      <w:r>
        <w:rPr>
          <w:rFonts w:hint="default" w:ascii="Times New Roman" w:hAnsi="Times New Roman" w:cs="Times New Roman"/>
          <w:sz w:val="24"/>
          <w:szCs w:val="24"/>
        </w:rPr>
        <w:t xml:space="preserve">] </w:t>
      </w:r>
      <w:r>
        <w:rPr>
          <w:rFonts w:hint="default" w:ascii="Times New Roman" w:hAnsi="Times New Roman" w:cs="Times New Roman"/>
          <w:sz w:val="24"/>
          <w:szCs w:val="24"/>
        </w:rPr>
        <w:t>/ Е. С. Бердникова. - С. 30-34. Путешествие слона Платон</w:t>
      </w:r>
      <w:r>
        <w:rPr>
          <w:rFonts w:hint="default"/>
          <w:sz w:val="24"/>
          <w:szCs w:val="24"/>
        </w:rPr>
        <w:t>а</w:t>
      </w:r>
      <w:r>
        <w:rPr>
          <w:rFonts w:hint="default"/>
          <w:sz w:val="24"/>
          <w:szCs w:val="24"/>
        </w:rPr>
        <w:t xml:space="preserve"> : </w:t>
      </w:r>
      <w:r>
        <w:rPr>
          <w:rFonts w:hint="default" w:ascii="Times New Roman" w:hAnsi="Times New Roman" w:cs="Times New Roman"/>
          <w:sz w:val="24"/>
          <w:szCs w:val="24"/>
        </w:rPr>
        <w:t>[</w:t>
      </w:r>
      <w:r>
        <w:rPr>
          <w:rFonts w:hint="default"/>
          <w:sz w:val="24"/>
          <w:szCs w:val="24"/>
        </w:rPr>
        <w:t>к</w:t>
      </w:r>
      <w:r>
        <w:rPr>
          <w:sz w:val="24"/>
          <w:szCs w:val="24"/>
          <w:lang w:val="en-US" w:eastAsia="zh-CN"/>
        </w:rPr>
        <w:t>онспект индивидуальной логопедической непосредственной образовательной деятельности по автоматизации звука</w:t>
      </w:r>
      <w:r>
        <w:rPr>
          <w:sz w:val="24"/>
          <w:szCs w:val="24"/>
          <w:lang w:eastAsia="zh-CN"/>
        </w:rPr>
        <w:t xml:space="preserve"> </w:t>
      </w:r>
      <w:r>
        <w:rPr>
          <w:rFonts w:hint="default"/>
          <w:sz w:val="24"/>
          <w:szCs w:val="24"/>
          <w:lang w:eastAsia="zh-CN"/>
        </w:rPr>
        <w:t>“</w:t>
      </w:r>
      <w:r>
        <w:rPr>
          <w:sz w:val="24"/>
          <w:szCs w:val="24"/>
          <w:lang w:val="en-US" w:eastAsia="zh-CN"/>
        </w:rPr>
        <w:t>л</w:t>
      </w:r>
      <w:r>
        <w:rPr>
          <w:rFonts w:hint="default"/>
          <w:sz w:val="24"/>
          <w:szCs w:val="24"/>
          <w:lang w:eastAsia="zh-CN"/>
        </w:rPr>
        <w:t>”</w:t>
      </w:r>
      <w:r>
        <w:rPr>
          <w:rFonts w:hint="default" w:ascii="Times New Roman" w:hAnsi="Times New Roman" w:cs="Times New Roman"/>
          <w:sz w:val="24"/>
          <w:szCs w:val="24"/>
        </w:rPr>
        <w:t>] / И. В. Мальцева. - С. 35-37. В гости к королеве Вкусноежке : конспект коррекционного занятия в старшей группе для детей, имеющих ТНР / В. С. Плеханова. - С. 38-40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rPr>
          <w:rFonts w:hint="default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lang w:eastAsia="zh-CN"/>
        </w:rPr>
        <w:t>Психология обучения. - 2018. - № 2.</w:t>
      </w:r>
      <w:r>
        <w:rPr>
          <w:rFonts w:hint="default" w:ascii="Times New Roman" w:hAnsi="Times New Roman" w:cs="Times New Roman"/>
          <w:lang w:eastAsia="zh-CN"/>
        </w:rPr>
        <w:t xml:space="preserve"> - Из содерж.: </w:t>
      </w:r>
      <w:r>
        <w:rPr>
          <w:rFonts w:hint="default" w:ascii="Times New Roman" w:hAnsi="Times New Roman" w:cs="Times New Roman"/>
          <w:lang w:val="en-US" w:eastAsia="zh-CN"/>
        </w:rPr>
        <w:t>Психокоррекция вербально-логического мышления у детей младшего школьного возраста с синдромом дефицита внимания и гиперактивности / Е. Л. Буслаева, Н. В. Власова. - С. 16-26</w:t>
      </w:r>
      <w:r>
        <w:rPr>
          <w:rFonts w:hint="default" w:ascii="Times New Roman" w:hAnsi="Times New Roman" w:cs="Times New Roman"/>
          <w:lang w:eastAsia="zh-CN"/>
        </w:rPr>
        <w:t>.</w:t>
      </w:r>
    </w:p>
    <w:p>
      <w:pPr>
        <w:rPr>
          <w:rFonts w:hint="default"/>
        </w:rPr>
      </w:pPr>
    </w:p>
    <w:p>
      <w:pPr>
        <w:rPr>
          <w:rFonts w:hint="default"/>
          <w:lang w:eastAsia="zh-CN"/>
        </w:rPr>
      </w:pPr>
    </w:p>
    <w:p>
      <w:pPr>
        <w:tabs>
          <w:tab w:val="left" w:pos="561"/>
        </w:tabs>
        <w:rPr>
          <w:i/>
        </w:rPr>
      </w:pPr>
      <w:r>
        <w:rPr>
          <w:i/>
        </w:rPr>
        <w:t>-----------------------------------------------------------------------------</w:t>
      </w:r>
      <w:r>
        <w:rPr>
          <w:i/>
        </w:rPr>
        <w:tab/>
      </w:r>
    </w:p>
    <w:p>
      <w:pPr/>
      <w:r>
        <w:t>С уважением,</w:t>
      </w:r>
    </w:p>
    <w:p>
      <w:pPr/>
      <w:r>
        <w:t>зав. Информационным центром</w:t>
      </w:r>
    </w:p>
    <w:p>
      <w:pPr/>
      <w:r>
        <w:t>Елена Ивановна Галанцева</w:t>
      </w:r>
    </w:p>
    <w:p>
      <w:pPr/>
      <w:r>
        <w:t>+7(8112) 72-32-28</w:t>
      </w:r>
    </w:p>
    <w:p>
      <w:pPr>
        <w:rPr>
          <w:color w:val="000000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/>
        <w:rPr>
          <w:rFonts w:hint="default" w:ascii="Times New Roman" w:hAnsi="Times New Roman" w:cs="Times New Roman"/>
          <w:sz w:val="24"/>
          <w:szCs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75C06"/>
    <w:rsid w:val="3BF6A59E"/>
    <w:rsid w:val="7BCB1227"/>
    <w:rsid w:val="AFF75C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C4C4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2018-03-14T22:39:00Z</dcterms:created>
  <dc:creator>user</dc:creator>
  <cp:lastModifiedBy>user</cp:lastModifiedBy>
  <dcterms:modified xsi:type="dcterms:W3CDTF">2018-03-26T16:37:48Z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