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ГБУК "Псковская областная универсальная научная библиотека"</w:t>
      </w:r>
    </w:p>
    <w:p>
      <w:pPr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Информационный центр</w:t>
      </w:r>
    </w:p>
    <w:p>
      <w:pPr>
        <w:pStyle w:val="2"/>
        <w:jc w:val="center"/>
        <w:rPr>
          <w:color w:val="000000"/>
          <w:sz w:val="36"/>
          <w:szCs w:val="36"/>
        </w:rPr>
      </w:pPr>
      <w:bookmarkStart w:id="0" w:name="_Toc465780780"/>
      <w:r>
        <w:rPr>
          <w:color w:val="000000"/>
          <w:sz w:val="36"/>
          <w:szCs w:val="36"/>
        </w:rPr>
        <w:t>Коррекционная педагогика</w:t>
      </w:r>
      <w:bookmarkEnd w:id="0"/>
    </w:p>
    <w:p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Выпуск № 21</w:t>
      </w:r>
    </w:p>
    <w:p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(январь 2019 года)</w:t>
      </w:r>
    </w:p>
    <w:p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Информационный центр Псковской областной универсальной научной библиотеки представляет Вам рассылку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«Коррекционная педагогика»,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которая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включает сведения о книгах, публикациях из периодических изданий и сборников, электронных документах </w:t>
      </w:r>
      <w:r>
        <w:rPr>
          <w:rFonts w:ascii="Times New Roman" w:hAnsi="Times New Roman"/>
          <w:color w:val="000000"/>
          <w:sz w:val="24"/>
          <w:szCs w:val="24"/>
        </w:rPr>
        <w:t xml:space="preserve">по теории обучения и воспитания детей с ограниченными возможностями здоровья. </w:t>
      </w:r>
      <w:r>
        <w:rPr>
          <w:rFonts w:ascii="Times New Roman" w:hAnsi="Times New Roman"/>
          <w:sz w:val="24"/>
          <w:szCs w:val="24"/>
        </w:rPr>
        <w:t>Список литературы предназначен педагогам-дефектологам, научно-преподавательскому коллективу и студентам факультетов специальной (коррекционной) педагогики высших учебных заведений. Периодичность – 1 раз в месяц.</w:t>
      </w:r>
    </w:p>
    <w:p>
      <w:pPr>
        <w:pStyle w:val="2"/>
        <w:jc w:val="center"/>
      </w:pPr>
      <w:r>
        <w:t>Статьи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Альманах Института коррекционной педагогики РАО. Вып 35. - Москва, 2018.</w:t>
      </w:r>
      <w:r>
        <w:rPr>
          <w:rFonts w:hint="default" w:ascii="Times New Roman" w:hAnsi="Times New Roman" w:cs="Times New Roman"/>
          <w:sz w:val="24"/>
          <w:szCs w:val="24"/>
        </w:rPr>
        <w:t xml:space="preserve"> - Содерж.: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instrText xml:space="preserve"> HYPERLINK "https://elibrary.ru/item.asp?id=36549279" </w:instrTex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b/>
          <w:sz w:val="24"/>
          <w:szCs w:val="24"/>
        </w:rPr>
        <w:t>Развитие возрастно-психологического подхода в современной психологии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/ О. А. Карабанова.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instrText xml:space="preserve"> HYPERLINK "https://elibrary.ru/item.asp?id=36549281" </w:instrTex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b/>
          <w:sz w:val="24"/>
          <w:szCs w:val="24"/>
        </w:rPr>
        <w:t>Потребность в общении: врожденная или приобретенная?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/ Н. Н. Авдеева.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instrText xml:space="preserve"> HYPERLINK "https://elibrary.ru/item.asp?id=36549282" </w:instrTex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b/>
          <w:sz w:val="24"/>
          <w:szCs w:val="24"/>
        </w:rPr>
        <w:t>Педагогическая работа по изменению коммуникативного поведения матерей детей раннего возраста с синдромом Дауна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/ Г. Ю. Одинокова.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instrText xml:space="preserve"> HYPERLINK "https://elibrary.ru/item.asp?id=36549284" </w:instrTex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b/>
          <w:sz w:val="24"/>
          <w:szCs w:val="24"/>
        </w:rPr>
        <w:t>Средства общения матери и ребенка второго года жизни с органическим поражением ЦНС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/ Е. В. Орлова, Ю. А. Разенкова.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instrText xml:space="preserve"> HYPERLINK "https://elibrary.ru/item.asp?id=36549285" </w:instrTex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b/>
          <w:sz w:val="24"/>
          <w:szCs w:val="24"/>
        </w:rPr>
        <w:t>Сравнительный анализ взаимодействия детей с тяжелыми множественными нарушениями развития с разными возрослыми в учреждении для детей-сирот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/ А. В. Серкина, С. И. Груничева, И. А. Мещерякова.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instrText xml:space="preserve"> HYPERLINK "https://elibrary.ru/item.asp?id=36549286" </w:instrTex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b/>
          <w:sz w:val="24"/>
          <w:szCs w:val="24"/>
        </w:rPr>
        <w:t>Психологическая помощь семьям, воспитывающим детей раннего и дошкольного возраста с тяжелой психофизической патологией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/ С. Ю. Цапина.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instrText xml:space="preserve"> HYPERLINK "https://elibrary.ru/item.asp?id=36549287" </w:instrTex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b/>
          <w:sz w:val="24"/>
          <w:szCs w:val="24"/>
        </w:rPr>
        <w:t>Письма матери слепого ребенка педагогу как ресурс психолого-педагогической работы с семьей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/ Т. П. Кудрина, Е. Б. Айвазян.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Воспитание и обучение детей с нарушениями развития. - 2018. - № 8.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- Содерж.: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Важный вопрос работы общественных организаций инвалидов / Б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 В. 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Белявский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- С. 3-4. Педагогическая работа с родителями, воспитывающими детей с нейрохирургической патологией / М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В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Браткова. - С. 5-11. Трудный путь жестового языка в России / Н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М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Назарова, В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А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Томсон. - С. 12-18. Системная профилактика и коррекция школьной неуспешности на основе анализа результатов авторского диагностико-прогностического скрининга / Е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 А. 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Екжанова. - С. 19-24. Методика изучения формирования пространственных и временных представлений у дошкольников с разной тяжестью двигательных нарушений / И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Ю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Левченко, К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С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Логинова. - С. 25-32. Развитие коммуникации обучающихся с глухотой в структуре тяжелых множественных нарушений : (АООП НОО для глухих обучающихся. Вариант 1.4) / Л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А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Головчиц, И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Л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Соловьева. - С. 33-39. Конструирование контрольно-измерительных материалов планируемых результатов освоения ФГОС НОО ОВЗ (варианты 1.2, 1.3) / Е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А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Жеребятьева. - С. 40-45. Конкурсы профессионального мастерства как средство формирования трудовых профессиональных навыков у умственно отсталых обучающихся / Г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 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В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 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Крюков, В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А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Галкина. - С. 46-50. Геннадий Васильевич Васенков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: [биография педагога-дефектолога]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/ В. В. Воронкова. - С. 51. Слово об Учителе. Василий Маркович Мозговой / Б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В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Белявский, И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В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Евтушенко. - С. 52-56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Открытие курсов на дефектологическом факультете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: [ф</w:t>
      </w:r>
      <w:r>
        <w:rPr>
          <w:rFonts w:hint="default" w:ascii="Times New Roman" w:hAnsi="Times New Roman" w:eastAsia="SimSun" w:cs="Times New Roman"/>
          <w:i w:val="0"/>
          <w:iCs/>
          <w:kern w:val="0"/>
          <w:sz w:val="24"/>
          <w:szCs w:val="24"/>
          <w:lang w:val="en-US" w:eastAsia="zh-CN" w:bidi="ar"/>
        </w:rPr>
        <w:t>рагмент книги Г</w:t>
      </w:r>
      <w:r>
        <w:rPr>
          <w:rFonts w:hint="default" w:ascii="Times New Roman" w:hAnsi="Times New Roman" w:eastAsia="SimSun" w:cs="Times New Roman"/>
          <w:i w:val="0"/>
          <w:iCs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i w:val="0"/>
          <w:iCs/>
          <w:kern w:val="0"/>
          <w:sz w:val="24"/>
          <w:szCs w:val="24"/>
          <w:lang w:val="en-US" w:eastAsia="zh-CN" w:bidi="ar"/>
        </w:rPr>
        <w:t xml:space="preserve"> В</w:t>
      </w:r>
      <w:r>
        <w:rPr>
          <w:rFonts w:hint="default" w:ascii="Times New Roman" w:hAnsi="Times New Roman" w:eastAsia="SimSun" w:cs="Times New Roman"/>
          <w:i w:val="0"/>
          <w:iCs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i w:val="0"/>
          <w:iCs/>
          <w:kern w:val="0"/>
          <w:sz w:val="24"/>
          <w:szCs w:val="24"/>
          <w:lang w:val="en-US" w:eastAsia="zh-CN" w:bidi="ar"/>
        </w:rPr>
        <w:t xml:space="preserve"> Васенкова "Цветы не должны увядать на корню" об открытии в России первого дефектологического факультета в Педагогическом институте им. А. И. Герцена в 1918 году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]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/ Г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В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Васенков. - С. 57-58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Воспитание и обучение детей с нарушениями развития. - 201</w:t>
      </w: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eastAsia="zh-CN" w:bidi="ar"/>
        </w:rPr>
        <w:t>9</w:t>
      </w: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 xml:space="preserve">. - № </w:t>
      </w: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eastAsia="zh-CN" w:bidi="ar"/>
        </w:rPr>
        <w:t>1</w:t>
      </w: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- Содерж.: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Два конкурса, два разных подхода. Всероссийский конкурс профессионального мастерства “Учитель-дефектолог России - 2018”. Конкурс профессионального мастерства учителей-дефектологов в Оренбуржье / М. Г. Яковлева. Конкурс “Педагог года - 2017” среди специальных (коррекционных) общеобразовательных организаций в Республике Дагестан / Д. С. Джалакова. Конкурс “Лучший учитель-дефектолог года” в Хабаровском крае / Л. Н. Блинова, А. А. Чебакова. Эссе победителей и финалистов конкурса “Учитель-дефектолог России - 2018”.  Дополнительные упражнения к “Алфавиту телодвижений” А. А. Дмитриева и С. И. Веневцева / Т. В. Лусс, А. Б. Меньков. Арина Кутепова - солнечная гимнастка / Н. Г. Кутепова.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Хоровой ответ как один из методов формирования речевых навыков у детей с расстройствами аутистического спектра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/ Т. А. Гавриш, Н. В. Мазурова</w:t>
      </w:r>
      <w:r>
        <w:rPr>
          <w:rStyle w:val="6"/>
          <w:rFonts w:hint="default" w:ascii="Times New Roman" w:hAnsi="Times New Roman" w:eastAsia="SimSun" w:cs="Times New Roman"/>
          <w:sz w:val="24"/>
          <w:szCs w:val="24"/>
        </w:rPr>
        <w:t>.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 Очерк о научной школе профессора Л. И. Беляковой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/ А. А. Алмазова, Г. В. Бабина, Ю. О. Филатова.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Познавательное и речевое развитие в системе коррекционно-развивающей помощи детям раннего возраста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/ О. Г. Приходько, О. В. Югова.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Альтернативные виды работы на уроках ручного труда школьников с ТМНР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/ И. А. Каткова.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Лидия Ивановна Белякова. Киноклуб в Центре толерантности Еврейского музея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/ А. Львов.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Алфавит телодвижений. Дополнительные упражнения Т.</w:t>
      </w:r>
      <w:bookmarkStart w:id="1" w:name="_GoBack"/>
      <w:bookmarkEnd w:id="1"/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В. Лусс и А.Б.  Менькова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/ А. А. Дмитриев, С. И. Веневцев.</w:t>
      </w: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Дефектология. - 2018. - № 6.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Из содерж.: От теории инклюзивного образования к практике (опыт Курского региона) / Т. Г. Зубарева, Д. В. Глаголев, Л. А. Гаранина. - С. 3-16. Совместная деятельность при построении произвольного движения у детей с умственной отсталостью / О. В. Фролова. - С. 24-34. Представления умственно отсталых старшеклассников о проблемах жизненного пути : сообщение 2 / Е. А. Стебляк. - С. 35-42. Ранняя коррекционная помощь детям с нарушенным слухом: взгляд через 30 лет / Н. Д. Шматко. - С. 43-52. Преодоление барьера зрительной депривации незрячими учащимися на уроках естественных и гуманитарных предметов: опя специальной школы / В. Л. Ананьев, Г. В. Ахрем, В. И. Борисов, В. М. Филиппович. - С. 53-62. Совместное обучение педагога и психолога на основе освоения метода наблюдения за учебным поведением младшего школьника с ЗПР / И. А. Коробейников, Т. В. Кузьмичева. - С. 63-69.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Журнал практического психолога. - 2018. - № 5: Специальный выпуск: Ассоциация психологов Подмосковья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- Из содерж.: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Как помочь волонтерам встретиться с особенными детьми и их семьями без страха и сомнений : практика создания инклюзивной среды в небольшом городе - Апрелевка / Сибилева Ю. Г. - С. 152-153. "Первая школа эпилепсии". Новационный формат комплексного сопровождения семей с детьми, страдающими эпилепсией / Сыркина А. В., Чичина А. М. - С. 166-175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Интеграция образования. - 2018. - № 4.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- Из содерж.: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Образовательная траектория и нейропсихологическое сопровождение детей после кохлеарной имплантации / М. Е. Баулина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- С. 696-711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 </w:t>
      </w:r>
      <w:r>
        <w:rPr>
          <w:rFonts w:hint="default" w:ascii="Times New Roman" w:hAnsi="Times New Roman" w:eastAsia="SimSun" w:cs="Times New Roman"/>
          <w:i/>
          <w:kern w:val="0"/>
          <w:sz w:val="24"/>
          <w:szCs w:val="24"/>
          <w:lang w:val="en-US" w:eastAsia="zh-CN" w:bidi="ar"/>
        </w:rPr>
        <w:t>Автор рассматривает различные подходы к школьному обучению глухих детей с кохлеарными имплантами, существующие в разных странах. Целью исследования является описание сравнительного анализа представленного в научной литературе мирового опыта школьного обучения детей с кохлеарными имплантами по различным образовательным маршрутам</w:t>
      </w:r>
      <w:r>
        <w:rPr>
          <w:rFonts w:hint="default" w:ascii="Times New Roman" w:hAnsi="Times New Roman" w:eastAsia="SimSun" w:cs="Times New Roman"/>
          <w:i/>
          <w:kern w:val="0"/>
          <w:sz w:val="24"/>
          <w:szCs w:val="24"/>
          <w:lang w:eastAsia="zh-CN" w:bidi="ar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Народная асвета. - 2018. - № 12.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- Из содерж.: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Организационно-педагогические условия обучения детей с нарушениями функций опорно-двигательного аппарата : учет индивидуальных особенностей ребенка в формате инклюзивного обучения / Т. В. Варенова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- С. 6-9. Игры на занятиях по социально-бытовой ориентировке : развитие лексико-грамматического строя речи учащихся национальных меньшинств с интеллектуальной недостаточностью / И. В. Рутковская. - С. 83-86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Педагогический опыт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 всероссийский журнал : сайт. - 2018-2019.</w:t>
      </w:r>
      <w:r>
        <w:rPr>
          <w:rFonts w:hint="default" w:ascii="Times New Roman" w:hAnsi="Times New Roman" w:cs="Times New Roman"/>
          <w:sz w:val="24"/>
          <w:szCs w:val="24"/>
        </w:rPr>
        <w:t xml:space="preserve"> - Из содерж.: Изменения в образовательной деятельности в рамках ФГОС [Электронный ресурс] : [опыт создания благоприятных условий для получения качественного образования детьми с ОВЗ и с инвалидностью через создание специальных индивидуальных программ развития] / В. Ф. Брейдакова. - URL: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"https://www.pedopyt.ru/categories/10/articles/1429"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cs="Times New Roman"/>
          <w:sz w:val="24"/>
          <w:szCs w:val="24"/>
        </w:rPr>
        <w:t>https://www.pedopyt.ru/categories/10/articles/1429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Особенности представлений о величине предметов у обучающихся с умеренной и тяжелой умственной отсталостью : [особое внимание уделено деятельности учителя, подбору методов и приемов при обучении детей с умеренной и тяжелой умственной отсталостью] / Н. В. Курлыкова. - URL: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instrText xml:space="preserve"> HYPERLINK "https://www.pedopyt.ru/categories/10/articles/1426"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https://www.pedopyt.ru/categories/10/articles/1426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Школьный логопед. - 2018. - № 4.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 - Содерж.: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Логоскрининг младших школьников в образовательном процессе / А. С. Саблева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- С. 4-10. Современные научные исследования по проблеме коррекции дизартрии у детей младшего школьного возраста / В. А. Жарова. - С. 11-16. Логопедическое сопровождение младших школьников с задержкой психического развития в условиях инклюзии / С. С. Иванова. - С. 17-22. Специальная педагогическая помощь первоклассникам с признаками риска дисграфии и дислексии / М. В. Мохова. - С. 23-27. Психолингвистический подход в формировании предпосылок освоения письма у первоклассников с недостатками устной речи / В. Д. Выренкова, Е. Е. Васильева. - С. 28-36. Маршировка как средство двигательной терапии в развитии восприятия и воспроизведения ритма у школьников с тяжелыми нарушениями речи / Г. И. Анисимова. - С. 37-44. Развитие ритмико-слоговой структуры слова в музыкально-двигательных упражнениях у дошкольников как средство подготовки к обучению грамоте / Л. Г. Анисимова, Г. И. Анисимова. - С. 45-51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Сенсорно-интегративный подход к коррекции общего недоразвития речи II уровня / М. Н. Артемкина. - С. 52-57. Содержание логопедического занятия в условиях школьного логопункта / Т. Г. Баранцева. - С. 58-68. Логопедические досуги как средство развития коммуникативной компетентности младших школьников / Л. Г. Анисимова. - С. 69-73. Совершенствование связной речи младших школьников средствами мультипликации / Т. С. Герасимова. - С. 74-79. Тематические пятиминутки работы над техникой речи на уроках литературного чтения / В. А. Грошенкова, И. И. Мельникова. - С. 80-86. Логопедическая работа по преодолению речевых нарушений у младших школьников, воспитывающихся в условиях школы-интерната / М. М. Рошко. - С. 87-91. Содержание логопедической работы по формированию понимания текстов школьниками с тяжелыми нарушениями речи / В. А. Грошенкова, А. К. Соболева. - С. 92-96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eastAsia="zh-CN" w:bidi="ar"/>
        </w:rPr>
        <w:t>.</w:t>
      </w:r>
    </w:p>
    <w:p>
      <w:pPr>
        <w:tabs>
          <w:tab w:val="left" w:pos="561"/>
        </w:tabs>
        <w:rPr>
          <w:i/>
        </w:rPr>
      </w:pPr>
    </w:p>
    <w:p>
      <w:pPr>
        <w:tabs>
          <w:tab w:val="left" w:pos="561"/>
        </w:tabs>
        <w:rPr>
          <w:i/>
        </w:rPr>
      </w:pPr>
    </w:p>
    <w:p>
      <w:pPr>
        <w:tabs>
          <w:tab w:val="left" w:pos="561"/>
        </w:tabs>
        <w:rPr>
          <w:i/>
        </w:rPr>
      </w:pPr>
      <w:r>
        <w:rPr>
          <w:i/>
        </w:rPr>
        <w:t>----------------------------------------------------------------------------</w:t>
      </w:r>
      <w:r>
        <w:rPr>
          <w:i/>
        </w:rPr>
        <w:tab/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уважением,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библиограф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Информационного центра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Н.А. Фролова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+7(8112) 72-83-98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Symbol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anumBarunGothic">
    <w:panose1 w:val="020B0603020101020101"/>
    <w:charset w:val="81"/>
    <w:family w:val="auto"/>
    <w:pitch w:val="default"/>
    <w:sig w:usb0="800002A7" w:usb1="01D77CFB" w:usb2="00000010" w:usb3="00000000" w:csb0="00080001" w:csb1="00000000"/>
  </w:font>
  <w:font w:name="+Основной текст (восточно-азиат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Tibetan Machine Uni">
    <w:panose1 w:val="01000503020000020002"/>
    <w:charset w:val="00"/>
    <w:family w:val="auto"/>
    <w:pitch w:val="default"/>
    <w:sig w:usb0="20000007" w:usb1="10000000" w:usb2="04000040" w:usb3="00000000" w:csb0="20000003" w:csb1="00000000"/>
  </w:font>
  <w:font w:name="Monospace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сточно-азиа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сточно-ази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сточно-аз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сточно-а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сточно-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сточно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сточн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сточ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сто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ст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с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о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в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 (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BFDCD1"/>
    <w:rsid w:val="6FFF4A65"/>
    <w:rsid w:val="7754098B"/>
    <w:rsid w:val="7B792F72"/>
    <w:rsid w:val="BEFC13EC"/>
    <w:rsid w:val="BFBAFDA4"/>
    <w:rsid w:val="E7DDA8B3"/>
    <w:rsid w:val="F73EDF00"/>
    <w:rsid w:val="FABFDCD1"/>
    <w:rsid w:val="FBC24CB8"/>
    <w:rsid w:val="FDFE35B7"/>
    <w:rsid w:val="FEFBA7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5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2019-01-17T11:02:00Z</dcterms:created>
  <dc:creator>user</dc:creator>
  <cp:lastModifiedBy>user</cp:lastModifiedBy>
  <dcterms:modified xsi:type="dcterms:W3CDTF">2019-02-07T15:12:06Z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